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MT" w:cs="Arial MT" w:eastAsia="Arial MT" w:hAnsi="Arial MT"/>
          <w:b w:val="1"/>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1"/>
          <w:i w:val="0"/>
          <w:smallCaps w:val="0"/>
          <w:strike w:val="0"/>
          <w:color w:val="000000"/>
          <w:sz w:val="22"/>
          <w:szCs w:val="22"/>
          <w:u w:val="none"/>
          <w:shd w:fill="auto" w:val="clear"/>
          <w:vertAlign w:val="baseline"/>
          <w:rtl w:val="0"/>
        </w:rPr>
        <w:t xml:space="preserve">AVISO DE PRIVACIDAD SIMPLIFICADO</w:t>
      </w:r>
    </w:p>
    <w:p w:rsidR="00000000" w:rsidDel="00000000" w:rsidP="00000000" w:rsidRDefault="00000000" w:rsidRPr="00000000" w14:paraId="00000002">
      <w:pPr>
        <w:tabs>
          <w:tab w:val="left" w:leader="none" w:pos="296"/>
        </w:tabs>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96"/>
        </w:tabs>
        <w:spacing w:after="0" w:before="0" w:line="240" w:lineRule="auto"/>
        <w:ind w:left="295" w:right="0" w:hanging="18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Denominación y domicilio de Responsable.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6" w:right="99"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Fonts w:ascii="Arial MT" w:cs="Arial MT" w:eastAsia="Arial MT" w:hAnsi="Arial MT"/>
          <w:b w:val="0"/>
          <w:i w:val="0"/>
          <w:smallCaps w:val="0"/>
          <w:strike w:val="0"/>
          <w:color w:val="000000"/>
          <w:sz w:val="21"/>
          <w:szCs w:val="21"/>
          <w:u w:val="none"/>
          <w:shd w:fill="auto" w:val="clear"/>
          <w:vertAlign w:val="baseline"/>
          <w:rtl w:val="0"/>
        </w:rPr>
        <w:t xml:space="preserve">El Instituto de Beneficencia Pública del Estado de Aguascalientes, con domicilio en Avenida de la Convención de 1914 Poniente, número 110, Fraccionamiento del Valle I Sección, Código Postal 20080; es el responsable del tratamiento de los datos personales que proporcione, los cuales serán protegidos conforme a lo dispuesto por la Ley General de Protección de Datos Personales en Posesión de Sujetos Obligados, así como por la Ley de Protección de Datos Personales en Posesión de los Sujetos Obligados del Estado de Aguascalientes y sus Municipios, y demás normatividad que resulte aplicable.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numPr>
          <w:ilvl w:val="0"/>
          <w:numId w:val="1"/>
        </w:numPr>
        <w:tabs>
          <w:tab w:val="left" w:leader="none" w:pos="354"/>
        </w:tabs>
        <w:ind w:left="353" w:hanging="238"/>
        <w:jc w:val="both"/>
        <w:rPr/>
      </w:pPr>
      <w:r w:rsidDel="00000000" w:rsidR="00000000" w:rsidRPr="00000000">
        <w:rPr>
          <w:rtl w:val="0"/>
        </w:rPr>
        <w:t xml:space="preserve">Finalidad del tratamiento para los cuales se obtienen los datos personales.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6" w:right="104"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Fonts w:ascii="Arial MT" w:cs="Arial MT" w:eastAsia="Arial MT" w:hAnsi="Arial MT"/>
          <w:b w:val="0"/>
          <w:i w:val="0"/>
          <w:smallCaps w:val="0"/>
          <w:strike w:val="0"/>
          <w:color w:val="000000"/>
          <w:sz w:val="21"/>
          <w:szCs w:val="21"/>
          <w:u w:val="none"/>
          <w:shd w:fill="auto" w:val="clear"/>
          <w:vertAlign w:val="baseline"/>
          <w:rtl w:val="0"/>
        </w:rPr>
        <w:t xml:space="preserve">En el caso de los solicitantes o beneficiarios, deben proporcionar datos personales que le identifiquen, requeridos en los formatos de solicitud de apoyo; en ciertos supuestos le será requerida información adicional, relacionada con su estado de salud, atendiendo al tipo de insumo solicitado.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Fonts w:ascii="Arial MT" w:cs="Arial MT" w:eastAsia="Arial MT" w:hAnsi="Arial MT"/>
          <w:b w:val="0"/>
          <w:i w:val="0"/>
          <w:smallCaps w:val="0"/>
          <w:strike w:val="0"/>
          <w:color w:val="000000"/>
          <w:sz w:val="21"/>
          <w:szCs w:val="21"/>
          <w:u w:val="none"/>
          <w:shd w:fill="auto" w:val="clear"/>
          <w:vertAlign w:val="baseline"/>
          <w:rtl w:val="0"/>
        </w:rPr>
        <w:t xml:space="preserve">La solicitud de datos personales a los solicitantes o beneficiarios tiene la finalidad: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7"/>
        </w:tabs>
        <w:spacing w:after="0" w:before="1" w:line="242" w:lineRule="auto"/>
        <w:ind w:left="816" w:right="104" w:hanging="351"/>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Fonts w:ascii="Arial MT" w:cs="Arial MT" w:eastAsia="Arial MT" w:hAnsi="Arial MT"/>
          <w:b w:val="0"/>
          <w:i w:val="0"/>
          <w:smallCaps w:val="0"/>
          <w:strike w:val="0"/>
          <w:color w:val="000000"/>
          <w:sz w:val="21"/>
          <w:szCs w:val="21"/>
          <w:u w:val="none"/>
          <w:shd w:fill="auto" w:val="clear"/>
          <w:vertAlign w:val="baseline"/>
          <w:rtl w:val="0"/>
        </w:rPr>
        <w:t xml:space="preserve">Verificar y confirmar su identidad, así como la autenticidad de la información que proporciona para contar con un registro que permita identificar con precisión quién solicita.</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7"/>
        </w:tabs>
        <w:spacing w:after="0" w:before="3" w:line="240" w:lineRule="auto"/>
        <w:ind w:left="816" w:right="0" w:hanging="351"/>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Fonts w:ascii="Arial MT" w:cs="Arial MT" w:eastAsia="Arial MT" w:hAnsi="Arial MT"/>
          <w:b w:val="0"/>
          <w:i w:val="0"/>
          <w:smallCaps w:val="0"/>
          <w:strike w:val="0"/>
          <w:color w:val="000000"/>
          <w:sz w:val="21"/>
          <w:szCs w:val="21"/>
          <w:u w:val="none"/>
          <w:shd w:fill="auto" w:val="clear"/>
          <w:vertAlign w:val="baseline"/>
          <w:rtl w:val="0"/>
        </w:rPr>
        <w:t xml:space="preserve">Integrar expedientes y bases de datos para el control y comprobación de entrega de apoyos.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Fonts w:ascii="Arial MT" w:cs="Arial MT" w:eastAsia="Arial MT" w:hAnsi="Arial MT"/>
          <w:b w:val="0"/>
          <w:i w:val="0"/>
          <w:smallCaps w:val="0"/>
          <w:strike w:val="0"/>
          <w:color w:val="000000"/>
          <w:sz w:val="21"/>
          <w:szCs w:val="21"/>
          <w:u w:val="single"/>
          <w:shd w:fill="auto" w:val="clear"/>
          <w:vertAlign w:val="baseline"/>
          <w:rtl w:val="0"/>
        </w:rPr>
        <w:t xml:space="preserve">Datos personales sometidos a tratamiento.</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4" w:lineRule="auto"/>
        <w:ind w:left="116" w:right="100"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1"/>
          <w:szCs w:val="21"/>
          <w:u w:val="none"/>
          <w:shd w:fill="auto" w:val="clear"/>
          <w:vertAlign w:val="baseline"/>
          <w:rtl w:val="0"/>
        </w:rPr>
        <w:t xml:space="preserve">Para las finalidades arriba mencionadas, solicitante o beneficiario, según su voluntad y determine hacerlo, deberá proporcionar los datos personales requeridos para el llenado del expediente de solicitud de apoyo, siendo indispensables para ello el nombre completo, domicilio, Clave Única de Registro de Población, Estado Civil, escolaridad, ocupación, ingresos y egresos, composición del núcleo familiar, características de hogar, estado de salud o padecimiento, número telefónico fijo o de celular, los cuales serán manifestados verbalmente por el solicitante y recabados por el servidor público que le realice la entrevista, como parte de los formatos que integran el expediente de solicitud de apoyo.</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numPr>
          <w:ilvl w:val="0"/>
          <w:numId w:val="1"/>
        </w:numPr>
        <w:tabs>
          <w:tab w:val="left" w:leader="none" w:pos="416"/>
        </w:tabs>
        <w:ind w:left="415" w:hanging="300"/>
        <w:jc w:val="both"/>
        <w:rPr/>
      </w:pPr>
      <w:r w:rsidDel="00000000" w:rsidR="00000000" w:rsidRPr="00000000">
        <w:rPr>
          <w:rtl w:val="0"/>
        </w:rPr>
        <w:t xml:space="preserve">Transferencia de datos personales.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6" w:right="104"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Fonts w:ascii="Arial MT" w:cs="Arial MT" w:eastAsia="Arial MT" w:hAnsi="Arial MT"/>
          <w:b w:val="0"/>
          <w:i w:val="0"/>
          <w:smallCaps w:val="0"/>
          <w:strike w:val="0"/>
          <w:color w:val="000000"/>
          <w:sz w:val="21"/>
          <w:szCs w:val="21"/>
          <w:u w:val="none"/>
          <w:shd w:fill="auto" w:val="clear"/>
          <w:vertAlign w:val="baseline"/>
          <w:rtl w:val="0"/>
        </w:rPr>
        <w:t xml:space="preserve">Sus datos personales no serán transferidos, difundidos, ni distribuidos, salvo lo señalado en el artículo 22 de la Ley General de Protección de Datos Personales en Posesión de Sujetos Obligados, así como el artículo 24 de la Ley de Protección de Datos Personales en Posesión de los Sujetos Obligados del Estado de Aguascalientes y sus Municipios. En lo particular, en caso de ser requerido, para poder turnar a la autoridad correspondiente y atender debidamente, la queja o denuncia.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numPr>
          <w:ilvl w:val="0"/>
          <w:numId w:val="1"/>
        </w:numPr>
        <w:tabs>
          <w:tab w:val="left" w:leader="none" w:pos="517"/>
        </w:tabs>
        <w:spacing w:line="242" w:lineRule="auto"/>
        <w:ind w:left="116" w:right="104" w:firstLine="0"/>
        <w:jc w:val="both"/>
        <w:rPr/>
      </w:pPr>
      <w:r w:rsidDel="00000000" w:rsidR="00000000" w:rsidRPr="00000000">
        <w:rPr>
          <w:rtl w:val="0"/>
        </w:rPr>
        <w:t xml:space="preserve">Mecanismos y medios disponibles para que el titular, en su caso, pueda manifestar su negativa al tratamiento sus datos personales.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6" w:right="103"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Fonts w:ascii="Arial MT" w:cs="Arial MT" w:eastAsia="Arial MT" w:hAnsi="Arial MT"/>
          <w:b w:val="0"/>
          <w:i w:val="0"/>
          <w:smallCaps w:val="0"/>
          <w:strike w:val="0"/>
          <w:color w:val="000000"/>
          <w:sz w:val="21"/>
          <w:szCs w:val="21"/>
          <w:u w:val="none"/>
          <w:shd w:fill="auto" w:val="clear"/>
          <w:vertAlign w:val="baseline"/>
          <w:rtl w:val="0"/>
        </w:rPr>
        <w:t xml:space="preserve">El titular de los datos podrá ejercer su derecho de acceso, rectificación, cancelación u oposición de sus datos personales (Derechos ARCO) personalmente ante el Módulo de Atención de la Unidad de Transparencia del Instituto de Beneficencia Pública del Estado de Aguascalientes, ubicada en Avenida de la Convención de 1914 Poniente, número 110, Fraccionamiento del Valle I Sección, Código Postal 20080 o por medio del correo electrónico: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Arial MT" w:cs="Arial MT" w:eastAsia="Arial MT" w:hAnsi="Arial MT"/>
          <w:b w:val="1"/>
          <w:i w:val="0"/>
          <w:smallCaps w:val="0"/>
          <w:strike w:val="0"/>
          <w:color w:val="0000ff"/>
          <w:sz w:val="21"/>
          <w:szCs w:val="21"/>
          <w:u w:val="single"/>
          <w:shd w:fill="auto" w:val="clear"/>
          <w:vertAlign w:val="baseline"/>
        </w:rPr>
      </w:pPr>
      <w:r w:rsidDel="00000000" w:rsidR="00000000" w:rsidRPr="00000000">
        <w:rPr>
          <w:rFonts w:ascii="Arial MT" w:cs="Arial MT" w:eastAsia="Arial MT" w:hAnsi="Arial MT"/>
          <w:b w:val="1"/>
          <w:i w:val="0"/>
          <w:smallCaps w:val="0"/>
          <w:strike w:val="0"/>
          <w:color w:val="0000ff"/>
          <w:sz w:val="21"/>
          <w:szCs w:val="21"/>
          <w:u w:val="single"/>
          <w:shd w:fill="auto" w:val="clear"/>
          <w:vertAlign w:val="baseline"/>
          <w:rtl w:val="0"/>
        </w:rPr>
        <w:t xml:space="preserve">unidad.transparencia.ibpea@gmail.com</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4" w:lineRule="auto"/>
        <w:ind w:left="116" w:right="104"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4" w:lineRule="auto"/>
        <w:ind w:left="116" w:right="104"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Fonts w:ascii="Arial MT" w:cs="Arial MT" w:eastAsia="Arial MT" w:hAnsi="Arial MT"/>
          <w:b w:val="0"/>
          <w:i w:val="0"/>
          <w:smallCaps w:val="0"/>
          <w:strike w:val="0"/>
          <w:color w:val="000000"/>
          <w:sz w:val="21"/>
          <w:szCs w:val="21"/>
          <w:u w:val="none"/>
          <w:shd w:fill="auto" w:val="clear"/>
          <w:vertAlign w:val="baseline"/>
          <w:rtl w:val="0"/>
        </w:rPr>
        <w:t xml:space="preserve">Si usted NO manifiesta su oposición o negativa para el uso y/o tratamiento de su información personal, se entenderá que se ha otorgado consentimiento para ello. (Con base en lo dispuesto en el Art. 27 fracción IV de la Ley General de Protección de Datos Personales en Posesión de Sujetos Obligados).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numPr>
          <w:ilvl w:val="0"/>
          <w:numId w:val="1"/>
        </w:numPr>
        <w:tabs>
          <w:tab w:val="left" w:leader="none" w:pos="517"/>
        </w:tabs>
        <w:spacing w:line="242" w:lineRule="auto"/>
        <w:ind w:left="116" w:right="104" w:firstLine="0"/>
        <w:jc w:val="both"/>
        <w:rPr/>
      </w:pPr>
      <w:r w:rsidDel="00000000" w:rsidR="00000000" w:rsidRPr="00000000">
        <w:rPr>
          <w:rtl w:val="0"/>
        </w:rPr>
        <w:t xml:space="preserve">Sitio para consultar el Aviso de Privacidad Integral.</w:t>
      </w:r>
    </w:p>
    <w:p w:rsidR="00000000" w:rsidDel="00000000" w:rsidP="00000000" w:rsidRDefault="00000000" w:rsidRPr="00000000" w14:paraId="00000024">
      <w:pPr>
        <w:tabs>
          <w:tab w:val="left" w:leader="none" w:pos="4940"/>
        </w:tabs>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both"/>
        <w:rPr>
          <w:rFonts w:ascii="Arial MT" w:cs="Arial MT" w:eastAsia="Arial MT" w:hAnsi="Arial MT"/>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Fonts w:ascii="Arial MT" w:cs="Arial MT" w:eastAsia="Arial MT" w:hAnsi="Arial MT"/>
          <w:b w:val="0"/>
          <w:i w:val="0"/>
          <w:smallCaps w:val="0"/>
          <w:strike w:val="0"/>
          <w:color w:val="000000"/>
          <w:sz w:val="21"/>
          <w:szCs w:val="21"/>
          <w:u w:val="none"/>
          <w:shd w:fill="auto" w:val="clear"/>
          <w:vertAlign w:val="baseline"/>
          <w:rtl w:val="0"/>
        </w:rPr>
        <w:t xml:space="preserve">Para mayor conocimiento de los medios y procedimientos disponibles para ejercer los derechos ARCO se encuentra disponible en nuestro Aviso de Privacidad Integral publicado en las oficinas del Instituto, ubicadas en la Avenida de la Convención de 1914 Poniente, número 110, Fraccionamiento del Valle I Sección, Código Postal 20080 así como en la liga </w:t>
      </w:r>
      <w:hyperlink r:id="rId7">
        <w:r w:rsidDel="00000000" w:rsidR="00000000" w:rsidRPr="00000000">
          <w:rPr>
            <w:color w:val="1155cc"/>
            <w:sz w:val="21"/>
            <w:szCs w:val="21"/>
            <w:u w:val="single"/>
            <w:rtl w:val="0"/>
          </w:rPr>
          <w:t xml:space="preserve">https://docs.google.com/document/d/1RUFb-BvNIZW2DvQ2Pw-e_HdCh-urZSDO/edit?usp=drive_link&amp;ouid=104638575345029008240&amp;rtpof=true&amp;sd=true</w:t>
        </w:r>
      </w:hyperlink>
      <w:r w:rsidDel="00000000" w:rsidR="00000000" w:rsidRPr="00000000">
        <w:rPr>
          <w:rFonts w:ascii="Arial MT" w:cs="Arial MT" w:eastAsia="Arial MT" w:hAnsi="Arial MT"/>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both"/>
        <w:rPr>
          <w:sz w:val="21"/>
          <w:szCs w:val="21"/>
        </w:rPr>
      </w:pPr>
      <w:bookmarkStart w:colFirst="0" w:colLast="0" w:name="_heading=h.a12w07o162pg" w:id="1"/>
      <w:bookmarkEnd w:id="1"/>
      <w:r w:rsidDel="00000000" w:rsidR="00000000" w:rsidRPr="00000000">
        <w:rPr>
          <w:rtl w:val="0"/>
        </w:rPr>
      </w:r>
    </w:p>
    <w:p w:rsidR="00000000" w:rsidDel="00000000" w:rsidP="00000000" w:rsidRDefault="00000000" w:rsidRPr="00000000" w14:paraId="00000027">
      <w:pPr>
        <w:tabs>
          <w:tab w:val="left" w:leader="none" w:pos="4940"/>
        </w:tabs>
        <w:jc w:val="both"/>
        <w:rPr/>
      </w:pPr>
      <w:r w:rsidDel="00000000" w:rsidR="00000000" w:rsidRPr="00000000">
        <w:rPr>
          <w:rtl w:val="0"/>
        </w:rPr>
      </w:r>
    </w:p>
    <w:sectPr>
      <w:pgSz w:h="16840" w:w="11910" w:orient="portrait"/>
      <w:pgMar w:bottom="280" w:top="1580" w:left="1540" w:right="1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Noto Sans Symbols">
    <w:embedRegular w:fontKey="{00000000-0000-0000-0000-000000000000}" r:id="rId1" w:subsetted="0"/>
    <w:embedBold w:fontKey="{00000000-0000-0000-0000-000000000000}" r:id="rId2" w:subsetted="0"/>
  </w:font>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295" w:hanging="180"/>
      </w:pPr>
      <w:rPr>
        <w:rFonts w:ascii="Arial" w:cs="Arial" w:eastAsia="Arial" w:hAnsi="Arial"/>
        <w:b w:val="1"/>
        <w:sz w:val="21"/>
        <w:szCs w:val="21"/>
      </w:rPr>
    </w:lvl>
    <w:lvl w:ilvl="1">
      <w:start w:val="0"/>
      <w:numFmt w:val="bullet"/>
      <w:lvlText w:val="●"/>
      <w:lvlJc w:val="left"/>
      <w:pPr>
        <w:ind w:left="816" w:hanging="350.00000000000006"/>
      </w:pPr>
      <w:rPr>
        <w:rFonts w:ascii="Noto Sans Symbols" w:cs="Noto Sans Symbols" w:eastAsia="Noto Sans Symbols" w:hAnsi="Noto Sans Symbols"/>
        <w:sz w:val="21"/>
        <w:szCs w:val="21"/>
      </w:rPr>
    </w:lvl>
    <w:lvl w:ilvl="2">
      <w:start w:val="0"/>
      <w:numFmt w:val="bullet"/>
      <w:lvlText w:val="•"/>
      <w:lvlJc w:val="left"/>
      <w:pPr>
        <w:ind w:left="1709" w:hanging="350"/>
      </w:pPr>
      <w:rPr/>
    </w:lvl>
    <w:lvl w:ilvl="3">
      <w:start w:val="0"/>
      <w:numFmt w:val="bullet"/>
      <w:lvlText w:val="•"/>
      <w:lvlJc w:val="left"/>
      <w:pPr>
        <w:ind w:left="2599" w:hanging="350"/>
      </w:pPr>
      <w:rPr/>
    </w:lvl>
    <w:lvl w:ilvl="4">
      <w:start w:val="0"/>
      <w:numFmt w:val="bullet"/>
      <w:lvlText w:val="•"/>
      <w:lvlJc w:val="left"/>
      <w:pPr>
        <w:ind w:left="3488" w:hanging="350"/>
      </w:pPr>
      <w:rPr/>
    </w:lvl>
    <w:lvl w:ilvl="5">
      <w:start w:val="0"/>
      <w:numFmt w:val="bullet"/>
      <w:lvlText w:val="•"/>
      <w:lvlJc w:val="left"/>
      <w:pPr>
        <w:ind w:left="4378" w:hanging="350"/>
      </w:pPr>
      <w:rPr/>
    </w:lvl>
    <w:lvl w:ilvl="6">
      <w:start w:val="0"/>
      <w:numFmt w:val="bullet"/>
      <w:lvlText w:val="•"/>
      <w:lvlJc w:val="left"/>
      <w:pPr>
        <w:ind w:left="5268" w:hanging="350"/>
      </w:pPr>
      <w:rPr/>
    </w:lvl>
    <w:lvl w:ilvl="7">
      <w:start w:val="0"/>
      <w:numFmt w:val="bullet"/>
      <w:lvlText w:val="•"/>
      <w:lvlJc w:val="left"/>
      <w:pPr>
        <w:ind w:left="6157" w:hanging="350"/>
      </w:pPr>
      <w:rPr/>
    </w:lvl>
    <w:lvl w:ilvl="8">
      <w:start w:val="0"/>
      <w:numFmt w:val="bullet"/>
      <w:lvlText w:val="•"/>
      <w:lvlJc w:val="left"/>
      <w:pPr>
        <w:ind w:left="7047" w:hanging="35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6"/>
    </w:pPr>
    <w:rPr>
      <w:rFonts w:ascii="Arial" w:cs="Arial" w:eastAsia="Arial" w:hAnsi="Arial"/>
      <w:b w:val="1"/>
      <w:sz w:val="21"/>
      <w:szCs w:val="2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MT" w:cs="Arial MT" w:eastAsia="Arial MT" w:hAnsi="Arial MT"/>
      <w:lang w:val="es-ES"/>
    </w:rPr>
  </w:style>
  <w:style w:type="paragraph" w:styleId="Heading1">
    <w:name w:val="heading 1"/>
    <w:basedOn w:val="Normal"/>
    <w:uiPriority w:val="1"/>
    <w:qFormat w:val="1"/>
    <w:pPr>
      <w:ind w:left="116"/>
      <w:outlineLvl w:val="0"/>
    </w:pPr>
    <w:rPr>
      <w:rFonts w:ascii="Arial" w:cs="Arial" w:eastAsia="Arial" w:hAnsi="Arial"/>
      <w:b w:val="1"/>
      <w:bCs w:val="1"/>
      <w:sz w:val="21"/>
      <w:szCs w:val="21"/>
    </w:rPr>
  </w:style>
  <w:style w:type="paragraph" w:styleId="Heading3">
    <w:name w:val="heading 3"/>
    <w:basedOn w:val="Normal"/>
    <w:next w:val="Normal"/>
    <w:link w:val="Heading3Char"/>
    <w:uiPriority w:val="9"/>
    <w:semiHidden w:val="1"/>
    <w:unhideWhenUsed w:val="1"/>
    <w:qFormat w:val="1"/>
    <w:rsid w:val="000D44E8"/>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uiPriority w:val="1"/>
    <w:qFormat w:val="1"/>
    <w:rPr>
      <w:sz w:val="21"/>
      <w:szCs w:val="21"/>
    </w:rPr>
  </w:style>
  <w:style w:type="paragraph" w:styleId="ListParagraph">
    <w:name w:val="List Paragraph"/>
    <w:basedOn w:val="Normal"/>
    <w:uiPriority w:val="1"/>
    <w:qFormat w:val="1"/>
    <w:pPr>
      <w:ind w:left="1167" w:hanging="701"/>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BA5481"/>
    <w:rPr>
      <w:color w:val="0000ff" w:themeColor="hyperlink"/>
      <w:u w:val="single"/>
    </w:rPr>
  </w:style>
  <w:style w:type="paragraph" w:styleId="Header">
    <w:name w:val="header"/>
    <w:basedOn w:val="Normal"/>
    <w:link w:val="HeaderChar"/>
    <w:uiPriority w:val="99"/>
    <w:unhideWhenUsed w:val="1"/>
    <w:rsid w:val="00B518EC"/>
    <w:pPr>
      <w:tabs>
        <w:tab w:val="center" w:pos="4419"/>
        <w:tab w:val="right" w:pos="8838"/>
      </w:tabs>
    </w:pPr>
  </w:style>
  <w:style w:type="character" w:styleId="HeaderChar" w:customStyle="1">
    <w:name w:val="Header Char"/>
    <w:basedOn w:val="DefaultParagraphFont"/>
    <w:link w:val="Header"/>
    <w:uiPriority w:val="99"/>
    <w:rsid w:val="00B518EC"/>
    <w:rPr>
      <w:rFonts w:ascii="Arial MT" w:cs="Arial MT" w:eastAsia="Arial MT" w:hAnsi="Arial MT"/>
      <w:lang w:val="es-ES"/>
    </w:rPr>
  </w:style>
  <w:style w:type="paragraph" w:styleId="Footer">
    <w:name w:val="footer"/>
    <w:basedOn w:val="Normal"/>
    <w:link w:val="FooterChar"/>
    <w:uiPriority w:val="99"/>
    <w:unhideWhenUsed w:val="1"/>
    <w:rsid w:val="00B518EC"/>
    <w:pPr>
      <w:tabs>
        <w:tab w:val="center" w:pos="4419"/>
        <w:tab w:val="right" w:pos="8838"/>
      </w:tabs>
    </w:pPr>
  </w:style>
  <w:style w:type="character" w:styleId="FooterChar" w:customStyle="1">
    <w:name w:val="Footer Char"/>
    <w:basedOn w:val="DefaultParagraphFont"/>
    <w:link w:val="Footer"/>
    <w:uiPriority w:val="99"/>
    <w:rsid w:val="00B518EC"/>
    <w:rPr>
      <w:rFonts w:ascii="Arial MT" w:cs="Arial MT" w:eastAsia="Arial MT" w:hAnsi="Arial MT"/>
      <w:lang w:val="es-ES"/>
    </w:rPr>
  </w:style>
  <w:style w:type="character" w:styleId="Heading3Char" w:customStyle="1">
    <w:name w:val="Heading 3 Char"/>
    <w:basedOn w:val="DefaultParagraphFont"/>
    <w:link w:val="Heading3"/>
    <w:uiPriority w:val="9"/>
    <w:semiHidden w:val="1"/>
    <w:rsid w:val="000D44E8"/>
    <w:rPr>
      <w:rFonts w:asciiTheme="majorHAnsi" w:cstheme="majorBidi" w:eastAsiaTheme="majorEastAsia" w:hAnsiTheme="majorHAnsi"/>
      <w:color w:val="243f60" w:themeColor="accent1" w:themeShade="00007F"/>
      <w:sz w:val="24"/>
      <w:szCs w:val="24"/>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RUFb-BvNIZW2DvQ2Pw-e_HdCh-urZSDO/edit?usp=drive_link&amp;ouid=104638575345029008240&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xRJIdQdMblIDMhtVREsq/zoELw==">CgMxLjAyCGguZ2pkZ3hzMg5oLmExMncwN28xNjJwZzgAciExNmppZUdodWVYaEpERV8zYml0V05oTno3MTl5VXlRTjA=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2023-06-28T18:27:00Z</dcterms:created>
  <dc:creator>elizabeth.zunigad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LastSaved">
    <vt:filetime>2023-06-28T00:00:00Z</vt:filetime>
  </property>
</Properties>
</file>